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543" w:rsidRPr="00840543" w:rsidRDefault="00840543" w:rsidP="00840543">
      <w:pPr>
        <w:spacing w:before="120" w:after="0" w:line="276" w:lineRule="atLeast"/>
        <w:jc w:val="center"/>
        <w:outlineLvl w:val="0"/>
        <w:rPr>
          <w:rFonts w:ascii="Georgia" w:eastAsia="Times New Roman" w:hAnsi="Georgia" w:cs="Times New Roman"/>
          <w:b/>
          <w:bCs/>
          <w:color w:val="111111"/>
          <w:spacing w:val="-8"/>
          <w:kern w:val="36"/>
          <w:sz w:val="40"/>
          <w:szCs w:val="40"/>
          <w:lang w:eastAsia="tr-TR"/>
        </w:rPr>
      </w:pPr>
      <w:r w:rsidRPr="00840543">
        <w:rPr>
          <w:rFonts w:ascii="Georgia" w:eastAsia="Times New Roman" w:hAnsi="Georgia" w:cs="Times New Roman"/>
          <w:b/>
          <w:bCs/>
          <w:color w:val="111111"/>
          <w:spacing w:val="-8"/>
          <w:kern w:val="36"/>
          <w:sz w:val="40"/>
          <w:szCs w:val="40"/>
          <w:lang w:eastAsia="tr-TR"/>
        </w:rPr>
        <w:t xml:space="preserve">Dünya </w:t>
      </w:r>
      <w:proofErr w:type="spellStart"/>
      <w:r w:rsidRPr="00840543">
        <w:rPr>
          <w:rFonts w:ascii="Georgia" w:eastAsia="Times New Roman" w:hAnsi="Georgia" w:cs="Times New Roman"/>
          <w:b/>
          <w:bCs/>
          <w:color w:val="111111"/>
          <w:spacing w:val="-8"/>
          <w:kern w:val="36"/>
          <w:sz w:val="40"/>
          <w:szCs w:val="40"/>
          <w:lang w:eastAsia="tr-TR"/>
        </w:rPr>
        <w:t>Coronavirus</w:t>
      </w:r>
      <w:proofErr w:type="spellEnd"/>
      <w:r w:rsidRPr="00840543">
        <w:rPr>
          <w:rFonts w:ascii="Georgia" w:eastAsia="Times New Roman" w:hAnsi="Georgia" w:cs="Times New Roman"/>
          <w:b/>
          <w:bCs/>
          <w:color w:val="111111"/>
          <w:spacing w:val="-8"/>
          <w:kern w:val="36"/>
          <w:sz w:val="40"/>
          <w:szCs w:val="40"/>
          <w:lang w:eastAsia="tr-TR"/>
        </w:rPr>
        <w:t xml:space="preserve"> </w:t>
      </w:r>
      <w:proofErr w:type="spellStart"/>
      <w:r w:rsidRPr="00840543">
        <w:rPr>
          <w:rFonts w:ascii="Georgia" w:eastAsia="Times New Roman" w:hAnsi="Georgia" w:cs="Times New Roman"/>
          <w:b/>
          <w:bCs/>
          <w:color w:val="111111"/>
          <w:spacing w:val="-8"/>
          <w:kern w:val="36"/>
          <w:sz w:val="40"/>
          <w:szCs w:val="40"/>
          <w:lang w:eastAsia="tr-TR"/>
        </w:rPr>
        <w:t>Pandemisine</w:t>
      </w:r>
      <w:proofErr w:type="spellEnd"/>
      <w:r w:rsidRPr="00840543">
        <w:rPr>
          <w:rFonts w:ascii="Georgia" w:eastAsia="Times New Roman" w:hAnsi="Georgia" w:cs="Times New Roman"/>
          <w:b/>
          <w:bCs/>
          <w:color w:val="111111"/>
          <w:spacing w:val="-8"/>
          <w:kern w:val="36"/>
          <w:sz w:val="40"/>
          <w:szCs w:val="40"/>
          <w:lang w:eastAsia="tr-TR"/>
        </w:rPr>
        <w:t xml:space="preserve"> Nasıl Bakacak</w:t>
      </w:r>
    </w:p>
    <w:p w:rsidR="00840543" w:rsidRPr="00840543" w:rsidRDefault="00840543" w:rsidP="00840543">
      <w:pPr>
        <w:pBdr>
          <w:bottom w:val="single" w:sz="6" w:space="9" w:color="auto"/>
        </w:pBdr>
        <w:spacing w:before="240" w:after="120" w:line="300" w:lineRule="atLeast"/>
        <w:jc w:val="center"/>
        <w:outlineLvl w:val="1"/>
        <w:rPr>
          <w:rFonts w:ascii="Georgia" w:eastAsia="Times New Roman" w:hAnsi="Georgia" w:cs="Times New Roman"/>
          <w:color w:val="111111"/>
          <w:sz w:val="24"/>
          <w:szCs w:val="24"/>
          <w:lang w:eastAsia="tr-TR"/>
        </w:rPr>
      </w:pPr>
      <w:r w:rsidRPr="00840543">
        <w:rPr>
          <w:rFonts w:ascii="Georgia" w:eastAsia="Times New Roman" w:hAnsi="Georgia" w:cs="Times New Roman"/>
          <w:color w:val="111111"/>
          <w:sz w:val="24"/>
          <w:szCs w:val="24"/>
          <w:lang w:eastAsia="tr-TR"/>
        </w:rPr>
        <w:t>Salgın dünyayı sonsuza dek değiştirecek. Önde gelen 12 küresel düşünürden tahminlerini istedik.</w:t>
      </w:r>
    </w:p>
    <w:p w:rsidR="00840543" w:rsidRPr="00840543" w:rsidRDefault="00840543" w:rsidP="00840543">
      <w:pPr>
        <w:spacing w:after="0" w:line="324" w:lineRule="atLeast"/>
        <w:jc w:val="center"/>
        <w:rPr>
          <w:rFonts w:ascii="Arial" w:eastAsia="Times New Roman" w:hAnsi="Arial" w:cs="Arial"/>
          <w:b/>
          <w:bCs/>
          <w:caps/>
          <w:color w:val="000000"/>
          <w:sz w:val="24"/>
          <w:szCs w:val="24"/>
          <w:lang w:eastAsia="tr-TR"/>
        </w:rPr>
      </w:pPr>
      <w:r w:rsidRPr="00840543">
        <w:rPr>
          <w:rFonts w:ascii="Arial" w:eastAsia="Times New Roman" w:hAnsi="Arial" w:cs="Arial"/>
          <w:b/>
          <w:bCs/>
          <w:caps/>
          <w:color w:val="000000"/>
          <w:sz w:val="24"/>
          <w:szCs w:val="24"/>
          <w:lang w:eastAsia="tr-TR"/>
        </w:rPr>
        <w:t>BY </w:t>
      </w:r>
      <w:hyperlink r:id="rId4" w:history="1">
        <w:r w:rsidRPr="00840543">
          <w:rPr>
            <w:rFonts w:ascii="Arial" w:eastAsia="Times New Roman" w:hAnsi="Arial" w:cs="Arial"/>
            <w:b/>
            <w:bCs/>
            <w:caps/>
            <w:color w:val="ED3725"/>
            <w:sz w:val="24"/>
            <w:szCs w:val="24"/>
            <w:u w:val="single"/>
            <w:lang w:eastAsia="tr-TR"/>
          </w:rPr>
          <w:t>JOHN ALLEN </w:t>
        </w:r>
      </w:hyperlink>
      <w:r w:rsidRPr="00840543">
        <w:rPr>
          <w:rFonts w:ascii="Arial" w:eastAsia="Times New Roman" w:hAnsi="Arial" w:cs="Arial"/>
          <w:b/>
          <w:bCs/>
          <w:caps/>
          <w:color w:val="000000"/>
          <w:sz w:val="24"/>
          <w:szCs w:val="24"/>
          <w:lang w:eastAsia="tr-TR"/>
        </w:rPr>
        <w:t>, </w:t>
      </w:r>
      <w:hyperlink r:id="rId5" w:history="1">
        <w:r w:rsidRPr="00840543">
          <w:rPr>
            <w:rFonts w:ascii="Arial" w:eastAsia="Times New Roman" w:hAnsi="Arial" w:cs="Arial"/>
            <w:b/>
            <w:bCs/>
            <w:caps/>
            <w:color w:val="ED3725"/>
            <w:sz w:val="24"/>
            <w:szCs w:val="24"/>
            <w:u w:val="single"/>
            <w:lang w:eastAsia="tr-TR"/>
          </w:rPr>
          <w:t>NİCHOLAS BURNS </w:t>
        </w:r>
      </w:hyperlink>
      <w:r w:rsidRPr="00840543">
        <w:rPr>
          <w:rFonts w:ascii="Arial" w:eastAsia="Times New Roman" w:hAnsi="Arial" w:cs="Arial"/>
          <w:b/>
          <w:bCs/>
          <w:caps/>
          <w:color w:val="000000"/>
          <w:sz w:val="24"/>
          <w:szCs w:val="24"/>
          <w:lang w:eastAsia="tr-TR"/>
        </w:rPr>
        <w:t>, </w:t>
      </w:r>
      <w:hyperlink r:id="rId6" w:history="1">
        <w:r w:rsidRPr="00840543">
          <w:rPr>
            <w:rFonts w:ascii="Arial" w:eastAsia="Times New Roman" w:hAnsi="Arial" w:cs="Arial"/>
            <w:b/>
            <w:bCs/>
            <w:caps/>
            <w:color w:val="ED3725"/>
            <w:sz w:val="24"/>
            <w:szCs w:val="24"/>
            <w:u w:val="single"/>
            <w:lang w:eastAsia="tr-TR"/>
          </w:rPr>
          <w:t>LAURİE GARRETT </w:t>
        </w:r>
      </w:hyperlink>
      <w:r w:rsidRPr="00840543">
        <w:rPr>
          <w:rFonts w:ascii="Arial" w:eastAsia="Times New Roman" w:hAnsi="Arial" w:cs="Arial"/>
          <w:b/>
          <w:bCs/>
          <w:caps/>
          <w:color w:val="000000"/>
          <w:sz w:val="24"/>
          <w:szCs w:val="24"/>
          <w:lang w:eastAsia="tr-TR"/>
        </w:rPr>
        <w:t>, </w:t>
      </w:r>
      <w:hyperlink r:id="rId7" w:history="1">
        <w:r w:rsidRPr="00840543">
          <w:rPr>
            <w:rFonts w:ascii="Arial" w:eastAsia="Times New Roman" w:hAnsi="Arial" w:cs="Arial"/>
            <w:b/>
            <w:bCs/>
            <w:caps/>
            <w:color w:val="ED3725"/>
            <w:sz w:val="24"/>
            <w:szCs w:val="24"/>
            <w:u w:val="single"/>
            <w:lang w:eastAsia="tr-TR"/>
          </w:rPr>
          <w:t>RİCHARD N. HAASS </w:t>
        </w:r>
      </w:hyperlink>
      <w:r w:rsidRPr="00840543">
        <w:rPr>
          <w:rFonts w:ascii="Arial" w:eastAsia="Times New Roman" w:hAnsi="Arial" w:cs="Arial"/>
          <w:b/>
          <w:bCs/>
          <w:caps/>
          <w:color w:val="000000"/>
          <w:sz w:val="24"/>
          <w:szCs w:val="24"/>
          <w:lang w:eastAsia="tr-TR"/>
        </w:rPr>
        <w:t>, </w:t>
      </w:r>
      <w:hyperlink r:id="rId8" w:history="1">
        <w:r w:rsidRPr="00840543">
          <w:rPr>
            <w:rFonts w:ascii="Arial" w:eastAsia="Times New Roman" w:hAnsi="Arial" w:cs="Arial"/>
            <w:b/>
            <w:bCs/>
            <w:caps/>
            <w:color w:val="ED3725"/>
            <w:sz w:val="24"/>
            <w:szCs w:val="24"/>
            <w:u w:val="single"/>
            <w:lang w:eastAsia="tr-TR"/>
          </w:rPr>
          <w:t>G. JOHN IKENBERRY </w:t>
        </w:r>
      </w:hyperlink>
      <w:r w:rsidRPr="00840543">
        <w:rPr>
          <w:rFonts w:ascii="Arial" w:eastAsia="Times New Roman" w:hAnsi="Arial" w:cs="Arial"/>
          <w:b/>
          <w:bCs/>
          <w:caps/>
          <w:color w:val="000000"/>
          <w:sz w:val="24"/>
          <w:szCs w:val="24"/>
          <w:lang w:eastAsia="tr-TR"/>
        </w:rPr>
        <w:t>, </w:t>
      </w:r>
      <w:hyperlink r:id="rId9" w:history="1">
        <w:r w:rsidRPr="00840543">
          <w:rPr>
            <w:rFonts w:ascii="Arial" w:eastAsia="Times New Roman" w:hAnsi="Arial" w:cs="Arial"/>
            <w:b/>
            <w:bCs/>
            <w:caps/>
            <w:color w:val="ED3725"/>
            <w:sz w:val="24"/>
            <w:szCs w:val="24"/>
            <w:u w:val="single"/>
            <w:lang w:eastAsia="tr-TR"/>
          </w:rPr>
          <w:t>KİSHORE MAHBUBANİ </w:t>
        </w:r>
      </w:hyperlink>
      <w:r w:rsidRPr="00840543">
        <w:rPr>
          <w:rFonts w:ascii="Arial" w:eastAsia="Times New Roman" w:hAnsi="Arial" w:cs="Arial"/>
          <w:b/>
          <w:bCs/>
          <w:caps/>
          <w:color w:val="000000"/>
          <w:sz w:val="24"/>
          <w:szCs w:val="24"/>
          <w:lang w:eastAsia="tr-TR"/>
        </w:rPr>
        <w:t>, </w:t>
      </w:r>
      <w:hyperlink r:id="rId10" w:history="1">
        <w:r w:rsidRPr="00840543">
          <w:rPr>
            <w:rFonts w:ascii="Arial" w:eastAsia="Times New Roman" w:hAnsi="Arial" w:cs="Arial"/>
            <w:b/>
            <w:bCs/>
            <w:caps/>
            <w:color w:val="ED3725"/>
            <w:sz w:val="24"/>
            <w:szCs w:val="24"/>
            <w:u w:val="single"/>
            <w:lang w:eastAsia="tr-TR"/>
          </w:rPr>
          <w:t>SHİVSHANKAR MENON </w:t>
        </w:r>
      </w:hyperlink>
      <w:r w:rsidRPr="00840543">
        <w:rPr>
          <w:rFonts w:ascii="Arial" w:eastAsia="Times New Roman" w:hAnsi="Arial" w:cs="Arial"/>
          <w:b/>
          <w:bCs/>
          <w:caps/>
          <w:color w:val="000000"/>
          <w:sz w:val="24"/>
          <w:szCs w:val="24"/>
          <w:lang w:eastAsia="tr-TR"/>
        </w:rPr>
        <w:t>, </w:t>
      </w:r>
      <w:hyperlink r:id="rId11" w:history="1">
        <w:r w:rsidRPr="00840543">
          <w:rPr>
            <w:rFonts w:ascii="Arial" w:eastAsia="Times New Roman" w:hAnsi="Arial" w:cs="Arial"/>
            <w:b/>
            <w:bCs/>
            <w:caps/>
            <w:color w:val="ED3725"/>
            <w:sz w:val="24"/>
            <w:szCs w:val="24"/>
            <w:u w:val="single"/>
            <w:lang w:eastAsia="tr-TR"/>
          </w:rPr>
          <w:t>ROBİN NİBLETT </w:t>
        </w:r>
      </w:hyperlink>
      <w:r w:rsidRPr="00840543">
        <w:rPr>
          <w:rFonts w:ascii="Arial" w:eastAsia="Times New Roman" w:hAnsi="Arial" w:cs="Arial"/>
          <w:b/>
          <w:bCs/>
          <w:caps/>
          <w:color w:val="000000"/>
          <w:sz w:val="24"/>
          <w:szCs w:val="24"/>
          <w:lang w:eastAsia="tr-TR"/>
        </w:rPr>
        <w:t>, </w:t>
      </w:r>
      <w:hyperlink r:id="rId12" w:history="1">
        <w:r w:rsidRPr="00840543">
          <w:rPr>
            <w:rFonts w:ascii="Arial" w:eastAsia="Times New Roman" w:hAnsi="Arial" w:cs="Arial"/>
            <w:b/>
            <w:bCs/>
            <w:caps/>
            <w:color w:val="ED3725"/>
            <w:sz w:val="24"/>
            <w:szCs w:val="24"/>
            <w:u w:val="single"/>
            <w:lang w:eastAsia="tr-TR"/>
          </w:rPr>
          <w:t>JOSEPH S. NYE JR. </w:t>
        </w:r>
      </w:hyperlink>
      <w:r w:rsidRPr="00840543">
        <w:rPr>
          <w:rFonts w:ascii="Arial" w:eastAsia="Times New Roman" w:hAnsi="Arial" w:cs="Arial"/>
          <w:b/>
          <w:bCs/>
          <w:caps/>
          <w:color w:val="000000"/>
          <w:sz w:val="24"/>
          <w:szCs w:val="24"/>
          <w:lang w:eastAsia="tr-TR"/>
        </w:rPr>
        <w:t>, </w:t>
      </w:r>
      <w:hyperlink r:id="rId13" w:history="1">
        <w:r w:rsidRPr="00840543">
          <w:rPr>
            <w:rFonts w:ascii="Arial" w:eastAsia="Times New Roman" w:hAnsi="Arial" w:cs="Arial"/>
            <w:b/>
            <w:bCs/>
            <w:caps/>
            <w:color w:val="ED3725"/>
            <w:sz w:val="24"/>
            <w:szCs w:val="24"/>
            <w:u w:val="single"/>
            <w:lang w:eastAsia="tr-TR"/>
          </w:rPr>
          <w:t>SHANNON K. O'NEİL </w:t>
        </w:r>
      </w:hyperlink>
      <w:r w:rsidRPr="00840543">
        <w:rPr>
          <w:rFonts w:ascii="Arial" w:eastAsia="Times New Roman" w:hAnsi="Arial" w:cs="Arial"/>
          <w:b/>
          <w:bCs/>
          <w:caps/>
          <w:color w:val="000000"/>
          <w:sz w:val="24"/>
          <w:szCs w:val="24"/>
          <w:lang w:eastAsia="tr-TR"/>
        </w:rPr>
        <w:t>, </w:t>
      </w:r>
      <w:hyperlink r:id="rId14" w:history="1">
        <w:r w:rsidRPr="00840543">
          <w:rPr>
            <w:rFonts w:ascii="Arial" w:eastAsia="Times New Roman" w:hAnsi="Arial" w:cs="Arial"/>
            <w:b/>
            <w:bCs/>
            <w:caps/>
            <w:color w:val="ED3725"/>
            <w:sz w:val="24"/>
            <w:szCs w:val="24"/>
            <w:u w:val="single"/>
            <w:lang w:eastAsia="tr-TR"/>
          </w:rPr>
          <w:t>KORİ SCHAKE </w:t>
        </w:r>
      </w:hyperlink>
      <w:r w:rsidRPr="00840543">
        <w:rPr>
          <w:rFonts w:ascii="Arial" w:eastAsia="Times New Roman" w:hAnsi="Arial" w:cs="Arial"/>
          <w:b/>
          <w:bCs/>
          <w:caps/>
          <w:color w:val="000000"/>
          <w:sz w:val="24"/>
          <w:szCs w:val="24"/>
          <w:lang w:eastAsia="tr-TR"/>
        </w:rPr>
        <w:t>, </w:t>
      </w:r>
      <w:hyperlink r:id="rId15" w:history="1">
        <w:r w:rsidRPr="00840543">
          <w:rPr>
            <w:rFonts w:ascii="Arial" w:eastAsia="Times New Roman" w:hAnsi="Arial" w:cs="Arial"/>
            <w:b/>
            <w:bCs/>
            <w:caps/>
            <w:color w:val="ED3725"/>
            <w:sz w:val="24"/>
            <w:szCs w:val="24"/>
            <w:u w:val="single"/>
            <w:lang w:eastAsia="tr-TR"/>
          </w:rPr>
          <w:t>STEPHEN M. WALT</w:t>
        </w:r>
      </w:hyperlink>
    </w:p>
    <w:p w:rsidR="00840543" w:rsidRPr="00840543" w:rsidRDefault="00840543" w:rsidP="00840543">
      <w:pPr>
        <w:spacing w:line="324" w:lineRule="atLeast"/>
        <w:jc w:val="center"/>
        <w:rPr>
          <w:rFonts w:ascii="Arial" w:eastAsia="Times New Roman" w:hAnsi="Arial" w:cs="Arial"/>
          <w:b/>
          <w:bCs/>
          <w:caps/>
          <w:color w:val="000000"/>
          <w:sz w:val="24"/>
          <w:szCs w:val="24"/>
          <w:lang w:eastAsia="tr-TR"/>
        </w:rPr>
      </w:pPr>
      <w:r w:rsidRPr="00840543">
        <w:rPr>
          <w:rFonts w:ascii="Arial" w:eastAsia="Times New Roman" w:hAnsi="Arial" w:cs="Arial"/>
          <w:b/>
          <w:bCs/>
          <w:caps/>
          <w:color w:val="000000"/>
          <w:sz w:val="24"/>
          <w:szCs w:val="24"/>
          <w:lang w:eastAsia="tr-TR"/>
        </w:rPr>
        <w:t>20 MART 2020, 19:02</w:t>
      </w:r>
    </w:p>
    <w:p w:rsidR="00840543" w:rsidRDefault="00840543" w:rsidP="00840543">
      <w:pPr>
        <w:spacing w:before="100" w:beforeAutospacing="1" w:after="100" w:afterAutospacing="1" w:line="240" w:lineRule="auto"/>
        <w:rPr>
          <w:rFonts w:ascii="Georgia" w:eastAsia="Times New Roman" w:hAnsi="Georgia" w:cs="Times New Roman"/>
          <w:color w:val="000000"/>
          <w:sz w:val="27"/>
          <w:szCs w:val="27"/>
          <w:lang w:eastAsia="tr-TR"/>
        </w:rPr>
      </w:pPr>
      <w:r w:rsidRPr="00840543">
        <w:rPr>
          <w:rFonts w:ascii="Georgia" w:eastAsia="Times New Roman" w:hAnsi="Georgia" w:cs="Times New Roman"/>
          <w:b/>
          <w:bCs/>
          <w:color w:val="000000"/>
          <w:sz w:val="30"/>
          <w:szCs w:val="30"/>
          <w:lang w:eastAsia="tr-TR"/>
        </w:rPr>
        <w:t xml:space="preserve">Berlin Duvarı'nın yıkılması veya </w:t>
      </w:r>
      <w:proofErr w:type="spellStart"/>
      <w:r w:rsidRPr="00840543">
        <w:rPr>
          <w:rFonts w:ascii="Georgia" w:eastAsia="Times New Roman" w:hAnsi="Georgia" w:cs="Times New Roman"/>
          <w:b/>
          <w:bCs/>
          <w:color w:val="000000"/>
          <w:sz w:val="30"/>
          <w:szCs w:val="30"/>
          <w:lang w:eastAsia="tr-TR"/>
        </w:rPr>
        <w:t>Lehman</w:t>
      </w:r>
      <w:proofErr w:type="spellEnd"/>
      <w:r w:rsidRPr="00840543">
        <w:rPr>
          <w:rFonts w:ascii="Georgia" w:eastAsia="Times New Roman" w:hAnsi="Georgia" w:cs="Times New Roman"/>
          <w:b/>
          <w:bCs/>
          <w:color w:val="000000"/>
          <w:sz w:val="30"/>
          <w:szCs w:val="30"/>
          <w:lang w:eastAsia="tr-TR"/>
        </w:rPr>
        <w:t xml:space="preserve"> </w:t>
      </w:r>
      <w:proofErr w:type="spellStart"/>
      <w:r w:rsidRPr="00840543">
        <w:rPr>
          <w:rFonts w:ascii="Georgia" w:eastAsia="Times New Roman" w:hAnsi="Georgia" w:cs="Times New Roman"/>
          <w:b/>
          <w:bCs/>
          <w:color w:val="000000"/>
          <w:sz w:val="30"/>
          <w:szCs w:val="30"/>
          <w:lang w:eastAsia="tr-TR"/>
        </w:rPr>
        <w:t>Brothers'ın</w:t>
      </w:r>
      <w:proofErr w:type="spellEnd"/>
      <w:r w:rsidRPr="00840543">
        <w:rPr>
          <w:rFonts w:ascii="Georgia" w:eastAsia="Times New Roman" w:hAnsi="Georgia" w:cs="Times New Roman"/>
          <w:b/>
          <w:bCs/>
          <w:color w:val="000000"/>
          <w:sz w:val="30"/>
          <w:szCs w:val="30"/>
          <w:lang w:eastAsia="tr-TR"/>
        </w:rPr>
        <w:t xml:space="preserve"> çöküşü gibi,</w:t>
      </w:r>
      <w:r w:rsidRPr="00840543">
        <w:rPr>
          <w:rFonts w:ascii="Georgia" w:eastAsia="Times New Roman" w:hAnsi="Georgia" w:cs="Times New Roman"/>
          <w:color w:val="000000"/>
          <w:sz w:val="27"/>
          <w:szCs w:val="27"/>
          <w:lang w:eastAsia="tr-TR"/>
        </w:rPr>
        <w:t xml:space="preserve"> </w:t>
      </w:r>
    </w:p>
    <w:p w:rsidR="00840543" w:rsidRPr="00840543" w:rsidRDefault="00917789" w:rsidP="00917789">
      <w:pPr>
        <w:spacing w:before="100" w:beforeAutospacing="1" w:after="100" w:afterAutospacing="1" w:line="240" w:lineRule="auto"/>
        <w:jc w:val="both"/>
        <w:rPr>
          <w:rFonts w:ascii="Georgia" w:eastAsia="Times New Roman" w:hAnsi="Georgia" w:cs="Times New Roman"/>
          <w:color w:val="000000"/>
          <w:sz w:val="27"/>
          <w:szCs w:val="27"/>
          <w:lang w:eastAsia="tr-TR"/>
        </w:rPr>
      </w:pPr>
      <w:proofErr w:type="spellStart"/>
      <w:r>
        <w:rPr>
          <w:rFonts w:ascii="Georgia" w:eastAsia="Times New Roman" w:hAnsi="Georgia" w:cs="Times New Roman"/>
          <w:color w:val="000000"/>
          <w:sz w:val="27"/>
          <w:szCs w:val="27"/>
          <w:lang w:eastAsia="tr-TR"/>
        </w:rPr>
        <w:t>K</w:t>
      </w:r>
      <w:r w:rsidR="00840543" w:rsidRPr="00840543">
        <w:rPr>
          <w:rFonts w:ascii="Georgia" w:eastAsia="Times New Roman" w:hAnsi="Georgia" w:cs="Times New Roman"/>
          <w:color w:val="000000"/>
          <w:sz w:val="27"/>
          <w:szCs w:val="27"/>
          <w:lang w:eastAsia="tr-TR"/>
        </w:rPr>
        <w:t>oronavirüs</w:t>
      </w:r>
      <w:proofErr w:type="spellEnd"/>
      <w:r w:rsidR="00840543" w:rsidRPr="00840543">
        <w:rPr>
          <w:rFonts w:ascii="Georgia" w:eastAsia="Times New Roman" w:hAnsi="Georgia" w:cs="Times New Roman"/>
          <w:color w:val="000000"/>
          <w:sz w:val="27"/>
          <w:szCs w:val="27"/>
          <w:lang w:eastAsia="tr-TR"/>
        </w:rPr>
        <w:t xml:space="preserve"> </w:t>
      </w:r>
      <w:proofErr w:type="spellStart"/>
      <w:r w:rsidR="00840543" w:rsidRPr="00840543">
        <w:rPr>
          <w:rFonts w:ascii="Georgia" w:eastAsia="Times New Roman" w:hAnsi="Georgia" w:cs="Times New Roman"/>
          <w:color w:val="000000"/>
          <w:sz w:val="27"/>
          <w:szCs w:val="27"/>
          <w:lang w:eastAsia="tr-TR"/>
        </w:rPr>
        <w:t>pandemisi</w:t>
      </w:r>
      <w:proofErr w:type="spellEnd"/>
      <w:r w:rsidR="00840543" w:rsidRPr="00840543">
        <w:rPr>
          <w:rFonts w:ascii="Georgia" w:eastAsia="Times New Roman" w:hAnsi="Georgia" w:cs="Times New Roman"/>
          <w:color w:val="000000"/>
          <w:sz w:val="27"/>
          <w:szCs w:val="27"/>
          <w:lang w:eastAsia="tr-TR"/>
        </w:rPr>
        <w:t xml:space="preserve"> </w:t>
      </w:r>
      <w:proofErr w:type="gramStart"/>
      <w:r w:rsidR="00840543" w:rsidRPr="00840543">
        <w:rPr>
          <w:rFonts w:ascii="Georgia" w:eastAsia="Times New Roman" w:hAnsi="Georgia" w:cs="Times New Roman"/>
          <w:color w:val="000000"/>
          <w:sz w:val="27"/>
          <w:szCs w:val="27"/>
          <w:lang w:eastAsia="tr-TR"/>
        </w:rPr>
        <w:t>de,</w:t>
      </w:r>
      <w:proofErr w:type="gramEnd"/>
      <w:r w:rsidR="00840543" w:rsidRPr="00840543">
        <w:rPr>
          <w:rFonts w:ascii="Georgia" w:eastAsia="Times New Roman" w:hAnsi="Georgia" w:cs="Times New Roman"/>
          <w:color w:val="000000"/>
          <w:sz w:val="27"/>
          <w:szCs w:val="27"/>
          <w:lang w:eastAsia="tr-TR"/>
        </w:rPr>
        <w:t xml:space="preserve"> çok geniş sonuçları bugün hayal etmeye başlayabileceğimiz, dünyayı parçalayan bir olaydır.  Tıpkı bu hastalık hayatları parçalamış, pazarları bozmuş ve hükümetlerin yetkinliğini (veya eksikliğini) ortaya çıkarmış gibi, siyasi ve ekonomik güçte ancak daha sonra ortaya çıkacak şekilde kalıcı değişimlere yol açacaktır.</w:t>
      </w:r>
    </w:p>
    <w:p w:rsidR="00840543" w:rsidRPr="00840543" w:rsidRDefault="00840543" w:rsidP="00917789">
      <w:pPr>
        <w:spacing w:before="100" w:beforeAutospacing="1" w:after="100" w:afterAutospacing="1" w:line="240" w:lineRule="auto"/>
        <w:jc w:val="both"/>
        <w:rPr>
          <w:rFonts w:ascii="Georgia" w:eastAsia="Times New Roman" w:hAnsi="Georgia" w:cs="Times New Roman"/>
          <w:color w:val="000000"/>
          <w:sz w:val="27"/>
          <w:szCs w:val="27"/>
          <w:lang w:eastAsia="tr-TR"/>
        </w:rPr>
      </w:pPr>
      <w:r w:rsidRPr="00840543">
        <w:rPr>
          <w:rFonts w:ascii="Georgia" w:eastAsia="Times New Roman" w:hAnsi="Georgia" w:cs="Times New Roman"/>
          <w:color w:val="000000"/>
          <w:sz w:val="27"/>
          <w:szCs w:val="27"/>
          <w:lang w:eastAsia="tr-TR"/>
        </w:rPr>
        <w:t>Bu kriz ilerledikçe ayaklarımızın altında yer değiştirdiğimiz anlamını anlamamıza yardımcı olmak için </w:t>
      </w:r>
      <w:r w:rsidRPr="00840543">
        <w:rPr>
          <w:rFonts w:ascii="Georgia" w:eastAsia="Times New Roman" w:hAnsi="Georgia" w:cs="Times New Roman"/>
          <w:i/>
          <w:iCs/>
          <w:color w:val="000000"/>
          <w:sz w:val="27"/>
          <w:szCs w:val="27"/>
          <w:lang w:eastAsia="tr-TR"/>
        </w:rPr>
        <w:t xml:space="preserve">Dış </w:t>
      </w:r>
      <w:proofErr w:type="gramStart"/>
      <w:r w:rsidRPr="00840543">
        <w:rPr>
          <w:rFonts w:ascii="Georgia" w:eastAsia="Times New Roman" w:hAnsi="Georgia" w:cs="Times New Roman"/>
          <w:i/>
          <w:iCs/>
          <w:color w:val="000000"/>
          <w:sz w:val="27"/>
          <w:szCs w:val="27"/>
          <w:lang w:eastAsia="tr-TR"/>
        </w:rPr>
        <w:t>Politika</w:t>
      </w:r>
      <w:r w:rsidRPr="00840543">
        <w:rPr>
          <w:rFonts w:ascii="Georgia" w:eastAsia="Times New Roman" w:hAnsi="Georgia" w:cs="Times New Roman"/>
          <w:color w:val="000000"/>
          <w:sz w:val="27"/>
          <w:szCs w:val="27"/>
          <w:lang w:eastAsia="tr-TR"/>
        </w:rPr>
        <w:t> ,</w:t>
      </w:r>
      <w:proofErr w:type="gramEnd"/>
      <w:r w:rsidRPr="00840543">
        <w:rPr>
          <w:rFonts w:ascii="Georgia" w:eastAsia="Times New Roman" w:hAnsi="Georgia" w:cs="Times New Roman"/>
          <w:color w:val="000000"/>
          <w:sz w:val="27"/>
          <w:szCs w:val="27"/>
          <w:lang w:eastAsia="tr-TR"/>
        </w:rPr>
        <w:t xml:space="preserve"> dünyanın dört bir yanından önde gelen 12 düşünürden salgından sonra küresel düzene ilişkin tahminlerini tartmalarını istedi.</w:t>
      </w:r>
    </w:p>
    <w:p w:rsidR="00917789" w:rsidRPr="00840543" w:rsidRDefault="00917789" w:rsidP="00917789">
      <w:pPr>
        <w:spacing w:after="240" w:line="240" w:lineRule="auto"/>
        <w:rPr>
          <w:rFonts w:ascii="Georgia" w:eastAsia="Times New Roman" w:hAnsi="Georgia" w:cs="Times New Roman"/>
          <w:color w:val="000000"/>
          <w:lang w:eastAsia="tr-TR"/>
        </w:rPr>
      </w:pPr>
      <w:r w:rsidRPr="00840543">
        <w:rPr>
          <w:rFonts w:ascii="Georgia" w:eastAsia="Times New Roman" w:hAnsi="Georgia" w:cs="Times New Roman"/>
          <w:i/>
          <w:iCs/>
          <w:color w:val="000000"/>
          <w:lang w:eastAsia="tr-TR"/>
        </w:rPr>
        <w:t> </w:t>
      </w:r>
      <w:proofErr w:type="spellStart"/>
      <w:r w:rsidRPr="00840543">
        <w:rPr>
          <w:rFonts w:ascii="Georgia" w:eastAsia="Times New Roman" w:hAnsi="Georgia" w:cs="Times New Roman"/>
          <w:i/>
          <w:iCs/>
          <w:color w:val="000000"/>
          <w:lang w:eastAsia="tr-TR"/>
        </w:rPr>
        <w:fldChar w:fldCharType="begin"/>
      </w:r>
      <w:r w:rsidRPr="00840543">
        <w:rPr>
          <w:rFonts w:ascii="Georgia" w:eastAsia="Times New Roman" w:hAnsi="Georgia" w:cs="Times New Roman"/>
          <w:i/>
          <w:iCs/>
          <w:color w:val="000000"/>
          <w:lang w:eastAsia="tr-TR"/>
        </w:rPr>
        <w:instrText xml:space="preserve"> HYPERLINK "https://foreignpolicy.com/author/stephen-m-walt/" </w:instrText>
      </w:r>
      <w:r w:rsidRPr="00840543">
        <w:rPr>
          <w:rFonts w:ascii="Georgia" w:eastAsia="Times New Roman" w:hAnsi="Georgia" w:cs="Times New Roman"/>
          <w:i/>
          <w:iCs/>
          <w:color w:val="000000"/>
          <w:lang w:eastAsia="tr-TR"/>
        </w:rPr>
        <w:fldChar w:fldCharType="separate"/>
      </w:r>
      <w:r w:rsidRPr="00840543">
        <w:rPr>
          <w:rFonts w:ascii="Georgia" w:eastAsia="Times New Roman" w:hAnsi="Georgia" w:cs="Times New Roman"/>
          <w:i/>
          <w:iCs/>
          <w:color w:val="ED3725"/>
          <w:u w:val="single"/>
          <w:lang w:eastAsia="tr-TR"/>
        </w:rPr>
        <w:t>Stephen</w:t>
      </w:r>
      <w:proofErr w:type="spellEnd"/>
      <w:r w:rsidRPr="00840543">
        <w:rPr>
          <w:rFonts w:ascii="Georgia" w:eastAsia="Times New Roman" w:hAnsi="Georgia" w:cs="Times New Roman"/>
          <w:i/>
          <w:iCs/>
          <w:color w:val="ED3725"/>
          <w:u w:val="single"/>
          <w:lang w:eastAsia="tr-TR"/>
        </w:rPr>
        <w:t xml:space="preserve"> M. Walt</w:t>
      </w:r>
      <w:r w:rsidRPr="00840543">
        <w:rPr>
          <w:rFonts w:ascii="Georgia" w:eastAsia="Times New Roman" w:hAnsi="Georgia" w:cs="Times New Roman"/>
          <w:i/>
          <w:iCs/>
          <w:color w:val="000000"/>
          <w:lang w:eastAsia="tr-TR"/>
        </w:rPr>
        <w:fldChar w:fldCharType="end"/>
      </w:r>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Daha Az Açık, Müreffeh ve Özgür Bir Dünya</w:t>
      </w:r>
    </w:p>
    <w:p w:rsidR="00840543" w:rsidRPr="00840543" w:rsidRDefault="00840543" w:rsidP="00917789">
      <w:pPr>
        <w:spacing w:after="0" w:line="240" w:lineRule="auto"/>
        <w:jc w:val="both"/>
        <w:rPr>
          <w:rFonts w:ascii="Georgia" w:eastAsia="Times New Roman" w:hAnsi="Georgia" w:cs="Times New Roman"/>
          <w:i/>
          <w:iCs/>
          <w:color w:val="000000"/>
          <w:lang w:eastAsia="tr-TR"/>
        </w:rPr>
      </w:pPr>
      <w:r w:rsidRPr="00840543">
        <w:rPr>
          <w:rFonts w:ascii="Georgia" w:eastAsia="Times New Roman" w:hAnsi="Georgia" w:cs="Times New Roman"/>
          <w:i/>
          <w:iCs/>
          <w:color w:val="000000"/>
          <w:lang w:eastAsia="tr-TR"/>
        </w:rPr>
        <w:t> </w:t>
      </w:r>
      <w:r w:rsidRPr="00840543">
        <w:rPr>
          <w:rFonts w:ascii="Georgia" w:eastAsia="Times New Roman" w:hAnsi="Georgia" w:cs="Times New Roman"/>
          <w:i/>
          <w:iCs/>
          <w:color w:val="000000"/>
          <w:sz w:val="30"/>
          <w:szCs w:val="30"/>
          <w:lang w:eastAsia="tr-TR"/>
        </w:rPr>
        <w:t xml:space="preserve">Önceki vebalar, büyük bir güç rekabetine son vermedi ve yeni bir küresel </w:t>
      </w:r>
      <w:proofErr w:type="gramStart"/>
      <w:r w:rsidRPr="00840543">
        <w:rPr>
          <w:rFonts w:ascii="Georgia" w:eastAsia="Times New Roman" w:hAnsi="Georgia" w:cs="Times New Roman"/>
          <w:i/>
          <w:iCs/>
          <w:color w:val="000000"/>
          <w:sz w:val="30"/>
          <w:szCs w:val="30"/>
          <w:lang w:eastAsia="tr-TR"/>
        </w:rPr>
        <w:t>işbirliği</w:t>
      </w:r>
      <w:proofErr w:type="gramEnd"/>
      <w:r w:rsidRPr="00840543">
        <w:rPr>
          <w:rFonts w:ascii="Georgia" w:eastAsia="Times New Roman" w:hAnsi="Georgia" w:cs="Times New Roman"/>
          <w:i/>
          <w:iCs/>
          <w:color w:val="000000"/>
          <w:sz w:val="30"/>
          <w:szCs w:val="30"/>
          <w:lang w:eastAsia="tr-TR"/>
        </w:rPr>
        <w:t xml:space="preserve"> çağını başlatmadı.</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r w:rsidRPr="00840543">
        <w:rPr>
          <w:rFonts w:ascii="Georgia" w:eastAsia="Times New Roman" w:hAnsi="Georgia" w:cs="Times New Roman"/>
          <w:i/>
          <w:iCs/>
          <w:color w:val="000000"/>
          <w:lang w:eastAsia="tr-TR"/>
        </w:rPr>
        <w:t> </w:t>
      </w:r>
      <w:hyperlink r:id="rId16" w:history="1">
        <w:proofErr w:type="spellStart"/>
        <w:r w:rsidRPr="00840543">
          <w:rPr>
            <w:rFonts w:ascii="Georgia" w:eastAsia="Times New Roman" w:hAnsi="Georgia" w:cs="Times New Roman"/>
            <w:i/>
            <w:iCs/>
            <w:color w:val="ED3725"/>
            <w:u w:val="single"/>
            <w:lang w:eastAsia="tr-TR"/>
          </w:rPr>
          <w:t>Robin</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Niblett</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Küreselleşmenin Bildiğimiz Sonu</w:t>
      </w:r>
    </w:p>
    <w:p w:rsidR="00840543" w:rsidRPr="00840543" w:rsidRDefault="00840543" w:rsidP="00917789">
      <w:pPr>
        <w:spacing w:after="0" w:line="264" w:lineRule="atLeast"/>
        <w:jc w:val="both"/>
        <w:rPr>
          <w:rFonts w:ascii="Times New Roman" w:eastAsia="Times New Roman" w:hAnsi="Times New Roman" w:cs="Times New Roman"/>
          <w:i/>
          <w:iCs/>
          <w:sz w:val="32"/>
          <w:szCs w:val="32"/>
          <w:lang w:eastAsia="tr-TR"/>
        </w:rPr>
      </w:pPr>
      <w:proofErr w:type="spellStart"/>
      <w:r w:rsidRPr="00840543">
        <w:rPr>
          <w:rFonts w:ascii="Times New Roman" w:eastAsia="Times New Roman" w:hAnsi="Times New Roman" w:cs="Times New Roman"/>
          <w:i/>
          <w:iCs/>
          <w:sz w:val="32"/>
          <w:szCs w:val="32"/>
          <w:lang w:eastAsia="tr-TR"/>
        </w:rPr>
        <w:t>Koronavirüs</w:t>
      </w:r>
      <w:proofErr w:type="spellEnd"/>
      <w:r w:rsidRPr="00840543">
        <w:rPr>
          <w:rFonts w:ascii="Times New Roman" w:eastAsia="Times New Roman" w:hAnsi="Times New Roman" w:cs="Times New Roman"/>
          <w:i/>
          <w:iCs/>
          <w:sz w:val="32"/>
          <w:szCs w:val="32"/>
          <w:lang w:eastAsia="tr-TR"/>
        </w:rPr>
        <w:t xml:space="preserve"> </w:t>
      </w:r>
      <w:proofErr w:type="spellStart"/>
      <w:r w:rsidRPr="00840543">
        <w:rPr>
          <w:rFonts w:ascii="Times New Roman" w:eastAsia="Times New Roman" w:hAnsi="Times New Roman" w:cs="Times New Roman"/>
          <w:i/>
          <w:iCs/>
          <w:sz w:val="32"/>
          <w:szCs w:val="32"/>
          <w:lang w:eastAsia="tr-TR"/>
        </w:rPr>
        <w:t>pandemisi</w:t>
      </w:r>
      <w:proofErr w:type="spellEnd"/>
      <w:r w:rsidRPr="00840543">
        <w:rPr>
          <w:rFonts w:ascii="Times New Roman" w:eastAsia="Times New Roman" w:hAnsi="Times New Roman" w:cs="Times New Roman"/>
          <w:i/>
          <w:iCs/>
          <w:sz w:val="32"/>
          <w:szCs w:val="32"/>
          <w:lang w:eastAsia="tr-TR"/>
        </w:rPr>
        <w:t>, devenin ekonomik küreselleşmenin arkasını kıran saman olabilir.</w:t>
      </w:r>
    </w:p>
    <w:p w:rsidR="00917789" w:rsidRDefault="00917789" w:rsidP="00917789">
      <w:pPr>
        <w:spacing w:after="240" w:line="240" w:lineRule="auto"/>
        <w:rPr>
          <w:rFonts w:ascii="Georgia" w:eastAsia="Times New Roman" w:hAnsi="Georgia" w:cs="Times New Roman"/>
          <w:i/>
          <w:iCs/>
          <w:color w:val="000000"/>
          <w:lang w:eastAsia="tr-TR"/>
        </w:rPr>
      </w:pPr>
    </w:p>
    <w:p w:rsidR="00917789" w:rsidRDefault="00917789" w:rsidP="00917789">
      <w:pPr>
        <w:spacing w:after="240" w:line="240" w:lineRule="auto"/>
        <w:rPr>
          <w:rFonts w:ascii="Georgia" w:eastAsia="Times New Roman" w:hAnsi="Georgia" w:cs="Times New Roman"/>
          <w:b/>
          <w:bCs/>
          <w:color w:val="000000"/>
          <w:sz w:val="30"/>
          <w:szCs w:val="30"/>
          <w:lang w:eastAsia="tr-TR"/>
        </w:rPr>
      </w:pPr>
      <w:hyperlink r:id="rId17" w:history="1">
        <w:proofErr w:type="spellStart"/>
        <w:r w:rsidRPr="00840543">
          <w:rPr>
            <w:rFonts w:ascii="Georgia" w:eastAsia="Times New Roman" w:hAnsi="Georgia" w:cs="Times New Roman"/>
            <w:i/>
            <w:iCs/>
            <w:color w:val="ED3725"/>
            <w:u w:val="single"/>
            <w:lang w:eastAsia="tr-TR"/>
          </w:rPr>
          <w:t>Kishore</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Mahbubani</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Daha Çin Merkezli Bir Küreselleşme</w:t>
      </w:r>
    </w:p>
    <w:p w:rsidR="00840543" w:rsidRPr="00840543" w:rsidRDefault="00840543" w:rsidP="00917789">
      <w:pPr>
        <w:spacing w:after="0" w:line="264" w:lineRule="atLeast"/>
        <w:jc w:val="both"/>
        <w:rPr>
          <w:rFonts w:ascii="Times New Roman" w:eastAsia="Times New Roman" w:hAnsi="Times New Roman" w:cs="Times New Roman"/>
          <w:i/>
          <w:iCs/>
          <w:sz w:val="32"/>
          <w:szCs w:val="32"/>
          <w:lang w:eastAsia="tr-TR"/>
        </w:rPr>
      </w:pPr>
      <w:r w:rsidRPr="00840543">
        <w:rPr>
          <w:rFonts w:ascii="Times New Roman" w:eastAsia="Times New Roman" w:hAnsi="Times New Roman" w:cs="Times New Roman"/>
          <w:i/>
          <w:iCs/>
          <w:sz w:val="32"/>
          <w:szCs w:val="32"/>
          <w:lang w:eastAsia="tr-TR"/>
        </w:rPr>
        <w:lastRenderedPageBreak/>
        <w:t xml:space="preserve">Sadece başlamış olan bir değişimi hızlandıracak: ABD merkezli </w:t>
      </w:r>
      <w:proofErr w:type="gramStart"/>
      <w:r w:rsidRPr="00840543">
        <w:rPr>
          <w:rFonts w:ascii="Times New Roman" w:eastAsia="Times New Roman" w:hAnsi="Times New Roman" w:cs="Times New Roman"/>
          <w:i/>
          <w:iCs/>
          <w:sz w:val="32"/>
          <w:szCs w:val="32"/>
          <w:lang w:eastAsia="tr-TR"/>
        </w:rPr>
        <w:t>küreselleşmeden</w:t>
      </w:r>
      <w:proofErr w:type="gramEnd"/>
      <w:r w:rsidRPr="00840543">
        <w:rPr>
          <w:rFonts w:ascii="Times New Roman" w:eastAsia="Times New Roman" w:hAnsi="Times New Roman" w:cs="Times New Roman"/>
          <w:i/>
          <w:iCs/>
          <w:sz w:val="32"/>
          <w:szCs w:val="32"/>
          <w:lang w:eastAsia="tr-TR"/>
        </w:rPr>
        <w:t xml:space="preserve"> daha Çin merkezli bir küreselleşmeye geçiş.</w:t>
      </w:r>
    </w:p>
    <w:p w:rsidR="00917789" w:rsidRDefault="00917789" w:rsidP="00840543">
      <w:pPr>
        <w:spacing w:before="240" w:after="240" w:line="240" w:lineRule="auto"/>
        <w:outlineLvl w:val="3"/>
        <w:rPr>
          <w:rFonts w:ascii="Georgia" w:eastAsia="Times New Roman" w:hAnsi="Georgia" w:cs="Times New Roman"/>
          <w:b/>
          <w:bCs/>
          <w:color w:val="000000"/>
          <w:sz w:val="30"/>
          <w:szCs w:val="3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r w:rsidRPr="00840543">
        <w:rPr>
          <w:rFonts w:ascii="Georgia" w:eastAsia="Times New Roman" w:hAnsi="Georgia" w:cs="Times New Roman"/>
          <w:i/>
          <w:iCs/>
          <w:color w:val="000000"/>
          <w:lang w:eastAsia="tr-TR"/>
        </w:rPr>
        <w:t> </w:t>
      </w:r>
      <w:hyperlink r:id="rId18" w:history="1">
        <w:r w:rsidRPr="00840543">
          <w:rPr>
            <w:rFonts w:ascii="Georgia" w:eastAsia="Times New Roman" w:hAnsi="Georgia" w:cs="Times New Roman"/>
            <w:i/>
            <w:iCs/>
            <w:color w:val="ED3725"/>
            <w:u w:val="single"/>
            <w:lang w:eastAsia="tr-TR"/>
          </w:rPr>
          <w:t xml:space="preserve">G. John </w:t>
        </w:r>
        <w:proofErr w:type="spellStart"/>
        <w:r w:rsidRPr="00840543">
          <w:rPr>
            <w:rFonts w:ascii="Georgia" w:eastAsia="Times New Roman" w:hAnsi="Georgia" w:cs="Times New Roman"/>
            <w:i/>
            <w:iCs/>
            <w:color w:val="ED3725"/>
            <w:u w:val="single"/>
            <w:lang w:eastAsia="tr-TR"/>
          </w:rPr>
          <w:t>Ikenberry</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Demokrasiler Kabuklarından Çıkacak</w:t>
      </w:r>
    </w:p>
    <w:p w:rsidR="00840543" w:rsidRDefault="00840543" w:rsidP="00917789">
      <w:pPr>
        <w:spacing w:after="0" w:line="240" w:lineRule="auto"/>
        <w:jc w:val="both"/>
        <w:rPr>
          <w:rFonts w:ascii="Georgia" w:eastAsia="Times New Roman" w:hAnsi="Georgia" w:cs="Times New Roman"/>
          <w:i/>
          <w:iCs/>
          <w:color w:val="000000"/>
          <w:sz w:val="30"/>
          <w:szCs w:val="30"/>
          <w:lang w:eastAsia="tr-TR"/>
        </w:rPr>
      </w:pPr>
      <w:r w:rsidRPr="00840543">
        <w:rPr>
          <w:rFonts w:ascii="Georgia" w:eastAsia="Times New Roman" w:hAnsi="Georgia" w:cs="Times New Roman"/>
          <w:i/>
          <w:iCs/>
          <w:color w:val="000000"/>
          <w:sz w:val="30"/>
          <w:szCs w:val="30"/>
          <w:lang w:eastAsia="tr-TR"/>
        </w:rPr>
        <w:t>Tıpkı 1930'larda ve 40'larda olduğu gibi, daha yavaş gelişen bir karşı akım da olabilir.</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19" w:history="1">
        <w:proofErr w:type="spellStart"/>
        <w:r w:rsidRPr="00840543">
          <w:rPr>
            <w:rFonts w:ascii="Georgia" w:eastAsia="Times New Roman" w:hAnsi="Georgia" w:cs="Times New Roman"/>
            <w:i/>
            <w:iCs/>
            <w:color w:val="ED3725"/>
            <w:u w:val="single"/>
            <w:lang w:eastAsia="tr-TR"/>
          </w:rPr>
          <w:t>Shannon</w:t>
        </w:r>
        <w:proofErr w:type="spellEnd"/>
        <w:r w:rsidRPr="00840543">
          <w:rPr>
            <w:rFonts w:ascii="Georgia" w:eastAsia="Times New Roman" w:hAnsi="Georgia" w:cs="Times New Roman"/>
            <w:i/>
            <w:iCs/>
            <w:color w:val="ED3725"/>
            <w:u w:val="single"/>
            <w:lang w:eastAsia="tr-TR"/>
          </w:rPr>
          <w:t xml:space="preserve"> K. </w:t>
        </w:r>
        <w:proofErr w:type="spellStart"/>
        <w:r w:rsidRPr="00840543">
          <w:rPr>
            <w:rFonts w:ascii="Georgia" w:eastAsia="Times New Roman" w:hAnsi="Georgia" w:cs="Times New Roman"/>
            <w:i/>
            <w:iCs/>
            <w:color w:val="ED3725"/>
            <w:u w:val="single"/>
            <w:lang w:eastAsia="tr-TR"/>
          </w:rPr>
          <w:t>O'Neil</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Daha Düşük Karlar, ancak Daha Fazla İstikrar</w:t>
      </w:r>
    </w:p>
    <w:p w:rsidR="009151DA" w:rsidRPr="00917789" w:rsidRDefault="00840543" w:rsidP="00917789">
      <w:pPr>
        <w:spacing w:after="0" w:line="240" w:lineRule="auto"/>
        <w:jc w:val="both"/>
        <w:rPr>
          <w:rFonts w:ascii="Georgia" w:eastAsia="Times New Roman" w:hAnsi="Georgia" w:cs="Times New Roman"/>
          <w:i/>
          <w:iCs/>
          <w:color w:val="000000"/>
          <w:sz w:val="30"/>
          <w:szCs w:val="30"/>
          <w:lang w:eastAsia="tr-TR"/>
        </w:rPr>
      </w:pPr>
      <w:r w:rsidRPr="00840543">
        <w:rPr>
          <w:rFonts w:ascii="Georgia" w:eastAsia="Times New Roman" w:hAnsi="Georgia" w:cs="Times New Roman"/>
          <w:i/>
          <w:iCs/>
          <w:color w:val="000000"/>
          <w:sz w:val="30"/>
          <w:szCs w:val="30"/>
          <w:lang w:eastAsia="tr-TR"/>
        </w:rPr>
        <w:t>Küresel tedarik zincirleri hem ekonomik hem de politik olarak zaten ateş altındaydı.</w:t>
      </w:r>
    </w:p>
    <w:p w:rsidR="009151DA" w:rsidRDefault="009151DA" w:rsidP="00840543">
      <w:pPr>
        <w:spacing w:after="0" w:line="240" w:lineRule="auto"/>
        <w:rPr>
          <w:rFonts w:ascii="Georgia" w:eastAsia="Times New Roman" w:hAnsi="Georgia" w:cs="Times New Roman"/>
          <w:b/>
          <w:bCs/>
          <w:color w:val="000000"/>
          <w:sz w:val="30"/>
          <w:szCs w:val="3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20" w:history="1">
        <w:proofErr w:type="spellStart"/>
        <w:r w:rsidRPr="00840543">
          <w:rPr>
            <w:rFonts w:ascii="Georgia" w:eastAsia="Times New Roman" w:hAnsi="Georgia" w:cs="Times New Roman"/>
            <w:i/>
            <w:iCs/>
            <w:color w:val="ED3725"/>
            <w:u w:val="single"/>
            <w:lang w:eastAsia="tr-TR"/>
          </w:rPr>
          <w:t>Shivshankar</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Menon</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 xml:space="preserve">Bu </w:t>
      </w:r>
      <w:proofErr w:type="spellStart"/>
      <w:r w:rsidRPr="00840543">
        <w:rPr>
          <w:rFonts w:ascii="Georgia" w:eastAsia="Times New Roman" w:hAnsi="Georgia" w:cs="Times New Roman"/>
          <w:b/>
          <w:bCs/>
          <w:color w:val="000000"/>
          <w:sz w:val="30"/>
          <w:szCs w:val="30"/>
          <w:lang w:eastAsia="tr-TR"/>
        </w:rPr>
        <w:t>Pandemi</w:t>
      </w:r>
      <w:proofErr w:type="spellEnd"/>
      <w:r w:rsidRPr="00840543">
        <w:rPr>
          <w:rFonts w:ascii="Georgia" w:eastAsia="Times New Roman" w:hAnsi="Georgia" w:cs="Times New Roman"/>
          <w:b/>
          <w:bCs/>
          <w:color w:val="000000"/>
          <w:sz w:val="30"/>
          <w:szCs w:val="30"/>
          <w:lang w:eastAsia="tr-TR"/>
        </w:rPr>
        <w:t xml:space="preserve"> Yararlı Bir Amaca Hizmet Edebilir</w:t>
      </w:r>
    </w:p>
    <w:p w:rsidR="00840543" w:rsidRPr="00840543" w:rsidRDefault="00840543" w:rsidP="00917789">
      <w:pPr>
        <w:spacing w:after="0" w:line="240" w:lineRule="auto"/>
        <w:jc w:val="both"/>
        <w:rPr>
          <w:rFonts w:ascii="Georgia" w:eastAsia="Times New Roman" w:hAnsi="Georgia" w:cs="Times New Roman"/>
          <w:color w:val="000000"/>
          <w:lang w:eastAsia="tr-TR"/>
        </w:rPr>
      </w:pPr>
      <w:r w:rsidRPr="00840543">
        <w:rPr>
          <w:rFonts w:ascii="Georgia" w:eastAsia="Times New Roman" w:hAnsi="Georgia" w:cs="Times New Roman"/>
          <w:i/>
          <w:iCs/>
          <w:color w:val="000000"/>
          <w:sz w:val="30"/>
          <w:szCs w:val="30"/>
          <w:lang w:eastAsia="tr-TR"/>
        </w:rPr>
        <w:t>Bu henüz birbirine bağlı bir dünyanın sonu değil. Salgının kendisi karşılıklı bağımlılığımızın kanıtıdır</w:t>
      </w:r>
      <w:r w:rsidR="00917789">
        <w:rPr>
          <w:rFonts w:ascii="Georgia" w:eastAsia="Times New Roman" w:hAnsi="Georgia" w:cs="Times New Roman"/>
          <w:b/>
          <w:bCs/>
          <w:color w:val="000000"/>
          <w:sz w:val="30"/>
          <w:szCs w:val="30"/>
          <w:lang w:eastAsia="tr-TR"/>
        </w:rPr>
        <w:t>.</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21" w:history="1">
        <w:r w:rsidRPr="00840543">
          <w:rPr>
            <w:rFonts w:ascii="Georgia" w:eastAsia="Times New Roman" w:hAnsi="Georgia" w:cs="Times New Roman"/>
            <w:i/>
            <w:iCs/>
            <w:color w:val="ED3725"/>
            <w:u w:val="single"/>
            <w:lang w:eastAsia="tr-TR"/>
          </w:rPr>
          <w:t xml:space="preserve">Joseph S. </w:t>
        </w:r>
        <w:proofErr w:type="spellStart"/>
        <w:r w:rsidRPr="00840543">
          <w:rPr>
            <w:rFonts w:ascii="Georgia" w:eastAsia="Times New Roman" w:hAnsi="Georgia" w:cs="Times New Roman"/>
            <w:i/>
            <w:iCs/>
            <w:color w:val="ED3725"/>
            <w:u w:val="single"/>
            <w:lang w:eastAsia="tr-TR"/>
          </w:rPr>
          <w:t>Nye</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Jr</w:t>
        </w:r>
        <w:proofErr w:type="spellEnd"/>
        <w:r w:rsidRPr="00840543">
          <w:rPr>
            <w:rFonts w:ascii="Georgia" w:eastAsia="Times New Roman" w:hAnsi="Georgia" w:cs="Times New Roman"/>
            <w:i/>
            <w:iCs/>
            <w:color w:val="ED3725"/>
            <w:u w:val="single"/>
            <w:lang w:eastAsia="tr-TR"/>
          </w:rPr>
          <w:t>.</w:t>
        </w:r>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Amerikan Gücünün Yeni Bir Stratejiye İhtiyacı Var</w:t>
      </w:r>
    </w:p>
    <w:p w:rsidR="00840543" w:rsidRPr="00840543" w:rsidRDefault="00840543" w:rsidP="00917789">
      <w:pPr>
        <w:spacing w:after="0" w:line="264" w:lineRule="atLeast"/>
        <w:jc w:val="both"/>
        <w:rPr>
          <w:rFonts w:ascii="Times New Roman" w:eastAsia="Times New Roman" w:hAnsi="Times New Roman" w:cs="Times New Roman"/>
          <w:i/>
          <w:iCs/>
          <w:sz w:val="32"/>
          <w:szCs w:val="32"/>
          <w:lang w:eastAsia="tr-TR"/>
        </w:rPr>
      </w:pPr>
      <w:r w:rsidRPr="00840543">
        <w:rPr>
          <w:rFonts w:ascii="Times New Roman" w:eastAsia="Times New Roman" w:hAnsi="Times New Roman" w:cs="Times New Roman"/>
          <w:i/>
          <w:iCs/>
          <w:sz w:val="32"/>
          <w:szCs w:val="32"/>
          <w:lang w:eastAsia="tr-TR"/>
        </w:rPr>
        <w:t>Amerika Birleşik Devletleri büyük bir güç olarak hüküm sürse bile, tek başına hareket ederek güvenliğini koruyamaz.</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r w:rsidRPr="00840543">
        <w:rPr>
          <w:rFonts w:ascii="Georgia" w:eastAsia="Times New Roman" w:hAnsi="Georgia" w:cs="Times New Roman"/>
          <w:i/>
          <w:iCs/>
          <w:color w:val="000000"/>
          <w:lang w:eastAsia="tr-TR"/>
        </w:rPr>
        <w:t> </w:t>
      </w:r>
      <w:hyperlink r:id="rId22" w:history="1">
        <w:r w:rsidRPr="00840543">
          <w:rPr>
            <w:rFonts w:ascii="Georgia" w:eastAsia="Times New Roman" w:hAnsi="Georgia" w:cs="Times New Roman"/>
            <w:i/>
            <w:iCs/>
            <w:color w:val="ED3725"/>
            <w:u w:val="single"/>
            <w:lang w:eastAsia="tr-TR"/>
          </w:rPr>
          <w:t xml:space="preserve">John </w:t>
        </w:r>
        <w:proofErr w:type="spellStart"/>
        <w:r w:rsidRPr="00840543">
          <w:rPr>
            <w:rFonts w:ascii="Georgia" w:eastAsia="Times New Roman" w:hAnsi="Georgia" w:cs="Times New Roman"/>
            <w:i/>
            <w:iCs/>
            <w:color w:val="ED3725"/>
            <w:u w:val="single"/>
            <w:lang w:eastAsia="tr-TR"/>
          </w:rPr>
          <w:t>Allen</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COVID-19'un Tarihi Galipler Tarafından Yazılacak</w:t>
      </w:r>
    </w:p>
    <w:p w:rsidR="00840543" w:rsidRDefault="00840543" w:rsidP="00917789">
      <w:pPr>
        <w:spacing w:after="0" w:line="240" w:lineRule="auto"/>
        <w:jc w:val="both"/>
        <w:rPr>
          <w:rFonts w:ascii="Georgia" w:eastAsia="Times New Roman" w:hAnsi="Georgia" w:cs="Times New Roman"/>
          <w:i/>
          <w:iCs/>
          <w:color w:val="000000"/>
          <w:sz w:val="30"/>
          <w:szCs w:val="30"/>
          <w:lang w:eastAsia="tr-TR"/>
        </w:rPr>
      </w:pPr>
      <w:r w:rsidRPr="00840543">
        <w:rPr>
          <w:rFonts w:ascii="Georgia" w:eastAsia="Times New Roman" w:hAnsi="Georgia" w:cs="Times New Roman"/>
          <w:i/>
          <w:iCs/>
          <w:color w:val="000000"/>
          <w:sz w:val="30"/>
          <w:szCs w:val="30"/>
          <w:lang w:eastAsia="tr-TR"/>
        </w:rPr>
        <w:t>Bazıları için bu, demokrasi için büyük ve kesin bir zafer olarak görünecektir. Diğerlerine göre otoriter yönetimin açık “faydalarını” gösterecek.</w:t>
      </w:r>
    </w:p>
    <w:p w:rsidR="00917789" w:rsidRPr="00840543" w:rsidRDefault="00917789" w:rsidP="00840543">
      <w:pPr>
        <w:spacing w:after="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23" w:history="1">
        <w:proofErr w:type="spellStart"/>
        <w:r w:rsidRPr="00840543">
          <w:rPr>
            <w:rFonts w:ascii="Georgia" w:eastAsia="Times New Roman" w:hAnsi="Georgia" w:cs="Times New Roman"/>
            <w:i/>
            <w:iCs/>
            <w:color w:val="ED3725"/>
            <w:u w:val="single"/>
            <w:lang w:eastAsia="tr-TR"/>
          </w:rPr>
          <w:t>Laurie</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Garrett</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Küresel Kapitalizmde Dramatik Yeni Bir Aşama</w:t>
      </w:r>
    </w:p>
    <w:p w:rsidR="00840543" w:rsidRPr="00840543" w:rsidRDefault="00840543" w:rsidP="00917789">
      <w:pPr>
        <w:spacing w:after="0" w:line="264" w:lineRule="atLeast"/>
        <w:jc w:val="both"/>
        <w:rPr>
          <w:rFonts w:ascii="Times New Roman" w:eastAsia="Times New Roman" w:hAnsi="Times New Roman" w:cs="Times New Roman"/>
          <w:i/>
          <w:iCs/>
          <w:sz w:val="32"/>
          <w:szCs w:val="32"/>
          <w:lang w:eastAsia="tr-TR"/>
        </w:rPr>
      </w:pPr>
      <w:r w:rsidRPr="00840543">
        <w:rPr>
          <w:rFonts w:ascii="Times New Roman" w:eastAsia="Times New Roman" w:hAnsi="Times New Roman" w:cs="Times New Roman"/>
          <w:i/>
          <w:iCs/>
          <w:sz w:val="32"/>
          <w:szCs w:val="32"/>
          <w:lang w:eastAsia="tr-TR"/>
        </w:rPr>
        <w:lastRenderedPageBreak/>
        <w:t xml:space="preserve">Bu nedenle </w:t>
      </w:r>
      <w:proofErr w:type="spellStart"/>
      <w:r w:rsidRPr="00840543">
        <w:rPr>
          <w:rFonts w:ascii="Times New Roman" w:eastAsia="Times New Roman" w:hAnsi="Times New Roman" w:cs="Times New Roman"/>
          <w:i/>
          <w:iCs/>
          <w:sz w:val="32"/>
          <w:szCs w:val="32"/>
          <w:lang w:eastAsia="tr-TR"/>
        </w:rPr>
        <w:t>koronavirüs</w:t>
      </w:r>
      <w:proofErr w:type="spellEnd"/>
      <w:r w:rsidRPr="00840543">
        <w:rPr>
          <w:rFonts w:ascii="Times New Roman" w:eastAsia="Times New Roman" w:hAnsi="Times New Roman" w:cs="Times New Roman"/>
          <w:i/>
          <w:iCs/>
          <w:sz w:val="32"/>
          <w:szCs w:val="32"/>
          <w:lang w:eastAsia="tr-TR"/>
        </w:rPr>
        <w:t xml:space="preserve"> </w:t>
      </w:r>
      <w:proofErr w:type="spellStart"/>
      <w:r w:rsidRPr="00840543">
        <w:rPr>
          <w:rFonts w:ascii="Times New Roman" w:eastAsia="Times New Roman" w:hAnsi="Times New Roman" w:cs="Times New Roman"/>
          <w:i/>
          <w:iCs/>
          <w:sz w:val="32"/>
          <w:szCs w:val="32"/>
          <w:lang w:eastAsia="tr-TR"/>
        </w:rPr>
        <w:t>pandemisi</w:t>
      </w:r>
      <w:proofErr w:type="spellEnd"/>
      <w:r w:rsidRPr="00840543">
        <w:rPr>
          <w:rFonts w:ascii="Times New Roman" w:eastAsia="Times New Roman" w:hAnsi="Times New Roman" w:cs="Times New Roman"/>
          <w:i/>
          <w:iCs/>
          <w:sz w:val="32"/>
          <w:szCs w:val="32"/>
          <w:lang w:eastAsia="tr-TR"/>
        </w:rPr>
        <w:t xml:space="preserve"> sadece uzun süreli ekonomik etkilere sahip olmakla kalmayacak, aynı zamanda daha köklü bir değişikliğe yol açacaktır.</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24" w:history="1">
        <w:r w:rsidRPr="00840543">
          <w:rPr>
            <w:rFonts w:ascii="Georgia" w:eastAsia="Times New Roman" w:hAnsi="Georgia" w:cs="Times New Roman"/>
            <w:i/>
            <w:iCs/>
            <w:color w:val="ED3725"/>
            <w:u w:val="single"/>
            <w:lang w:eastAsia="tr-TR"/>
          </w:rPr>
          <w:t xml:space="preserve">Richard N. </w:t>
        </w:r>
        <w:proofErr w:type="spellStart"/>
        <w:r w:rsidRPr="00840543">
          <w:rPr>
            <w:rFonts w:ascii="Georgia" w:eastAsia="Times New Roman" w:hAnsi="Georgia" w:cs="Times New Roman"/>
            <w:i/>
            <w:iCs/>
            <w:color w:val="ED3725"/>
            <w:u w:val="single"/>
            <w:lang w:eastAsia="tr-TR"/>
          </w:rPr>
          <w:t>Haass</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Diğer Başarısız Durumlar</w:t>
      </w:r>
    </w:p>
    <w:p w:rsidR="00840543" w:rsidRPr="00840543" w:rsidRDefault="00840543" w:rsidP="00917789">
      <w:pPr>
        <w:spacing w:after="0" w:line="240" w:lineRule="auto"/>
        <w:jc w:val="both"/>
        <w:rPr>
          <w:rFonts w:ascii="Georgia" w:eastAsia="Times New Roman" w:hAnsi="Georgia" w:cs="Times New Roman"/>
          <w:i/>
          <w:iCs/>
          <w:color w:val="000000"/>
          <w:lang w:eastAsia="tr-TR"/>
        </w:rPr>
      </w:pPr>
      <w:r w:rsidRPr="00840543">
        <w:rPr>
          <w:rFonts w:ascii="Georgia" w:eastAsia="Times New Roman" w:hAnsi="Georgia" w:cs="Times New Roman"/>
          <w:i/>
          <w:iCs/>
          <w:color w:val="000000"/>
          <w:sz w:val="30"/>
          <w:szCs w:val="30"/>
          <w:lang w:eastAsia="tr-TR"/>
        </w:rPr>
        <w:t>Birçok ülke iyileşmekte zorlanacak, devlet zayıflığı ve başarısız devletler daha da yaygınlaşacak.</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r w:rsidRPr="00840543">
        <w:rPr>
          <w:rFonts w:ascii="Georgia" w:eastAsia="Times New Roman" w:hAnsi="Georgia" w:cs="Times New Roman"/>
          <w:i/>
          <w:iCs/>
          <w:color w:val="000000"/>
          <w:lang w:eastAsia="tr-TR"/>
        </w:rPr>
        <w:t> </w:t>
      </w:r>
      <w:hyperlink r:id="rId25" w:history="1">
        <w:proofErr w:type="spellStart"/>
        <w:r w:rsidRPr="00840543">
          <w:rPr>
            <w:rFonts w:ascii="Georgia" w:eastAsia="Times New Roman" w:hAnsi="Georgia" w:cs="Times New Roman"/>
            <w:i/>
            <w:iCs/>
            <w:color w:val="ED3725"/>
            <w:u w:val="single"/>
            <w:lang w:eastAsia="tr-TR"/>
          </w:rPr>
          <w:t>Kori</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Schake</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Amerika Birleşik Devletleri Liderlik Testinde Başarısız Oldu</w:t>
      </w:r>
    </w:p>
    <w:p w:rsidR="00840543" w:rsidRPr="00840543" w:rsidRDefault="00840543" w:rsidP="00840543">
      <w:pPr>
        <w:spacing w:after="0" w:line="240" w:lineRule="auto"/>
        <w:rPr>
          <w:rFonts w:ascii="Georgia" w:eastAsia="Times New Roman" w:hAnsi="Georgia" w:cs="Times New Roman"/>
          <w:i/>
          <w:iCs/>
          <w:color w:val="000000"/>
          <w:lang w:eastAsia="tr-TR"/>
        </w:rPr>
      </w:pPr>
      <w:r w:rsidRPr="00840543">
        <w:rPr>
          <w:rFonts w:ascii="Georgia" w:eastAsia="Times New Roman" w:hAnsi="Georgia" w:cs="Times New Roman"/>
          <w:i/>
          <w:iCs/>
          <w:color w:val="000000"/>
          <w:sz w:val="30"/>
          <w:szCs w:val="30"/>
          <w:lang w:eastAsia="tr-TR"/>
        </w:rPr>
        <w:t>ABD artık uluslararası lider olarak görülmeyecek.</w:t>
      </w:r>
    </w:p>
    <w:p w:rsidR="00917789" w:rsidRDefault="00917789" w:rsidP="00917789">
      <w:pPr>
        <w:spacing w:after="240" w:line="240" w:lineRule="auto"/>
        <w:rPr>
          <w:rFonts w:ascii="Georgia" w:eastAsia="Times New Roman" w:hAnsi="Georgia" w:cs="Times New Roman"/>
          <w:i/>
          <w:iCs/>
          <w:color w:val="000000"/>
          <w:lang w:eastAsia="tr-TR"/>
        </w:rPr>
      </w:pPr>
    </w:p>
    <w:p w:rsidR="00917789" w:rsidRPr="00840543" w:rsidRDefault="00917789" w:rsidP="00917789">
      <w:pPr>
        <w:spacing w:after="240" w:line="240" w:lineRule="auto"/>
        <w:rPr>
          <w:rFonts w:ascii="Georgia" w:eastAsia="Times New Roman" w:hAnsi="Georgia" w:cs="Times New Roman"/>
          <w:color w:val="000000"/>
          <w:lang w:eastAsia="tr-TR"/>
        </w:rPr>
      </w:pPr>
      <w:hyperlink r:id="rId26" w:history="1">
        <w:proofErr w:type="spellStart"/>
        <w:r w:rsidRPr="00840543">
          <w:rPr>
            <w:rFonts w:ascii="Georgia" w:eastAsia="Times New Roman" w:hAnsi="Georgia" w:cs="Times New Roman"/>
            <w:i/>
            <w:iCs/>
            <w:color w:val="ED3725"/>
            <w:u w:val="single"/>
            <w:lang w:eastAsia="tr-TR"/>
          </w:rPr>
          <w:t>Nicholas</w:t>
        </w:r>
        <w:proofErr w:type="spellEnd"/>
        <w:r w:rsidRPr="00840543">
          <w:rPr>
            <w:rFonts w:ascii="Georgia" w:eastAsia="Times New Roman" w:hAnsi="Georgia" w:cs="Times New Roman"/>
            <w:i/>
            <w:iCs/>
            <w:color w:val="ED3725"/>
            <w:u w:val="single"/>
            <w:lang w:eastAsia="tr-TR"/>
          </w:rPr>
          <w:t xml:space="preserve"> </w:t>
        </w:r>
        <w:proofErr w:type="spellStart"/>
        <w:r w:rsidRPr="00840543">
          <w:rPr>
            <w:rFonts w:ascii="Georgia" w:eastAsia="Times New Roman" w:hAnsi="Georgia" w:cs="Times New Roman"/>
            <w:i/>
            <w:iCs/>
            <w:color w:val="ED3725"/>
            <w:u w:val="single"/>
            <w:lang w:eastAsia="tr-TR"/>
          </w:rPr>
          <w:t>Burns</w:t>
        </w:r>
        <w:proofErr w:type="spellEnd"/>
      </w:hyperlink>
    </w:p>
    <w:p w:rsidR="00840543" w:rsidRPr="00840543" w:rsidRDefault="00840543" w:rsidP="00840543">
      <w:pPr>
        <w:spacing w:before="240" w:after="240" w:line="240" w:lineRule="auto"/>
        <w:outlineLvl w:val="3"/>
        <w:rPr>
          <w:rFonts w:ascii="Georgia" w:eastAsia="Times New Roman" w:hAnsi="Georgia" w:cs="Times New Roman"/>
          <w:b/>
          <w:bCs/>
          <w:color w:val="000000"/>
          <w:sz w:val="30"/>
          <w:szCs w:val="30"/>
          <w:lang w:eastAsia="tr-TR"/>
        </w:rPr>
      </w:pPr>
      <w:r w:rsidRPr="00840543">
        <w:rPr>
          <w:rFonts w:ascii="Georgia" w:eastAsia="Times New Roman" w:hAnsi="Georgia" w:cs="Times New Roman"/>
          <w:b/>
          <w:bCs/>
          <w:color w:val="000000"/>
          <w:sz w:val="30"/>
          <w:szCs w:val="30"/>
          <w:lang w:eastAsia="tr-TR"/>
        </w:rPr>
        <w:t>Her Ülkede İnsan Ruhunun Gücünü Görüyoruz</w:t>
      </w:r>
    </w:p>
    <w:p w:rsidR="00840543" w:rsidRPr="00840543" w:rsidRDefault="00840543" w:rsidP="00917789">
      <w:pPr>
        <w:spacing w:after="0" w:line="240" w:lineRule="auto"/>
        <w:jc w:val="both"/>
        <w:rPr>
          <w:rFonts w:ascii="Georgia" w:eastAsia="Times New Roman" w:hAnsi="Georgia" w:cs="Times New Roman"/>
          <w:i/>
          <w:iCs/>
          <w:color w:val="000000"/>
          <w:lang w:eastAsia="tr-TR"/>
        </w:rPr>
      </w:pPr>
      <w:r w:rsidRPr="00840543">
        <w:rPr>
          <w:rFonts w:ascii="Georgia" w:eastAsia="Times New Roman" w:hAnsi="Georgia" w:cs="Times New Roman"/>
          <w:i/>
          <w:iCs/>
          <w:color w:val="000000"/>
          <w:sz w:val="30"/>
          <w:szCs w:val="30"/>
          <w:lang w:eastAsia="tr-TR"/>
        </w:rPr>
        <w:t xml:space="preserve">Bu, dünyanın dört bir yanındaki erkeklerin ve kadınların bu olağanüstü zorluğa karşılık olarak </w:t>
      </w:r>
      <w:proofErr w:type="gramStart"/>
      <w:r w:rsidRPr="00840543">
        <w:rPr>
          <w:rFonts w:ascii="Georgia" w:eastAsia="Times New Roman" w:hAnsi="Georgia" w:cs="Times New Roman"/>
          <w:i/>
          <w:iCs/>
          <w:color w:val="000000"/>
          <w:sz w:val="30"/>
          <w:szCs w:val="30"/>
          <w:lang w:eastAsia="tr-TR"/>
        </w:rPr>
        <w:t>hakim</w:t>
      </w:r>
      <w:proofErr w:type="gramEnd"/>
      <w:r w:rsidRPr="00840543">
        <w:rPr>
          <w:rFonts w:ascii="Georgia" w:eastAsia="Times New Roman" w:hAnsi="Georgia" w:cs="Times New Roman"/>
          <w:i/>
          <w:iCs/>
          <w:color w:val="000000"/>
          <w:sz w:val="30"/>
          <w:szCs w:val="30"/>
          <w:lang w:eastAsia="tr-TR"/>
        </w:rPr>
        <w:t xml:space="preserve"> olabilmeleri için umut vermektedir.</w:t>
      </w:r>
    </w:p>
    <w:p w:rsidR="00577A00" w:rsidRDefault="00917789">
      <w:bookmarkStart w:id="0" w:name="_GoBack"/>
      <w:bookmarkEnd w:id="0"/>
    </w:p>
    <w:p w:rsidR="00917789" w:rsidRDefault="00917789"/>
    <w:p w:rsidR="00917789" w:rsidRDefault="00917789">
      <w:r>
        <w:t xml:space="preserve">NOT: </w:t>
      </w:r>
      <w:hyperlink r:id="rId27" w:history="1">
        <w:r>
          <w:rPr>
            <w:rStyle w:val="Kpr"/>
          </w:rPr>
          <w:t>https://foreignpolicy.com/</w:t>
        </w:r>
      </w:hyperlink>
      <w:r>
        <w:t xml:space="preserve"> ‘dan derlenmiştir.</w:t>
      </w:r>
    </w:p>
    <w:sectPr w:rsidR="00917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43"/>
    <w:rsid w:val="00262589"/>
    <w:rsid w:val="003D522E"/>
    <w:rsid w:val="00840543"/>
    <w:rsid w:val="009151DA"/>
    <w:rsid w:val="00917789"/>
    <w:rsid w:val="00F15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CD62"/>
  <w15:chartTrackingRefBased/>
  <w15:docId w15:val="{39BAC81A-E3F0-4E7C-A6A4-A4AC496B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7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0839">
      <w:bodyDiv w:val="1"/>
      <w:marLeft w:val="0"/>
      <w:marRight w:val="0"/>
      <w:marTop w:val="0"/>
      <w:marBottom w:val="0"/>
      <w:divBdr>
        <w:top w:val="none" w:sz="0" w:space="0" w:color="auto"/>
        <w:left w:val="none" w:sz="0" w:space="0" w:color="auto"/>
        <w:bottom w:val="none" w:sz="0" w:space="0" w:color="auto"/>
        <w:right w:val="none" w:sz="0" w:space="0" w:color="auto"/>
      </w:divBdr>
      <w:divsChild>
        <w:div w:id="2013599770">
          <w:blockQuote w:val="1"/>
          <w:marLeft w:val="0"/>
          <w:marRight w:val="-480"/>
          <w:marTop w:val="100"/>
          <w:marBottom w:val="0"/>
          <w:divBdr>
            <w:top w:val="none" w:sz="0" w:space="0" w:color="auto"/>
            <w:left w:val="none" w:sz="0" w:space="0" w:color="auto"/>
            <w:bottom w:val="none" w:sz="0" w:space="0" w:color="auto"/>
            <w:right w:val="none" w:sz="0" w:space="0" w:color="auto"/>
          </w:divBdr>
        </w:div>
        <w:div w:id="635332914">
          <w:blockQuote w:val="1"/>
          <w:marLeft w:val="0"/>
          <w:marRight w:val="-480"/>
          <w:marTop w:val="100"/>
          <w:marBottom w:val="0"/>
          <w:divBdr>
            <w:top w:val="none" w:sz="0" w:space="0" w:color="auto"/>
            <w:left w:val="none" w:sz="0" w:space="0" w:color="auto"/>
            <w:bottom w:val="none" w:sz="0" w:space="0" w:color="auto"/>
            <w:right w:val="none" w:sz="0" w:space="0" w:color="auto"/>
          </w:divBdr>
        </w:div>
        <w:div w:id="1225457892">
          <w:blockQuote w:val="1"/>
          <w:marLeft w:val="0"/>
          <w:marRight w:val="-480"/>
          <w:marTop w:val="100"/>
          <w:marBottom w:val="0"/>
          <w:divBdr>
            <w:top w:val="none" w:sz="0" w:space="0" w:color="auto"/>
            <w:left w:val="none" w:sz="0" w:space="0" w:color="auto"/>
            <w:bottom w:val="none" w:sz="0" w:space="0" w:color="auto"/>
            <w:right w:val="none" w:sz="0" w:space="0" w:color="auto"/>
          </w:divBdr>
        </w:div>
        <w:div w:id="1015612050">
          <w:blockQuote w:val="1"/>
          <w:marLeft w:val="0"/>
          <w:marRight w:val="-480"/>
          <w:marTop w:val="100"/>
          <w:marBottom w:val="0"/>
          <w:divBdr>
            <w:top w:val="none" w:sz="0" w:space="0" w:color="auto"/>
            <w:left w:val="none" w:sz="0" w:space="0" w:color="auto"/>
            <w:bottom w:val="none" w:sz="0" w:space="0" w:color="auto"/>
            <w:right w:val="none" w:sz="0" w:space="0" w:color="auto"/>
          </w:divBdr>
        </w:div>
      </w:divsChild>
    </w:div>
    <w:div w:id="961764578">
      <w:bodyDiv w:val="1"/>
      <w:marLeft w:val="0"/>
      <w:marRight w:val="0"/>
      <w:marTop w:val="0"/>
      <w:marBottom w:val="0"/>
      <w:divBdr>
        <w:top w:val="none" w:sz="0" w:space="0" w:color="auto"/>
        <w:left w:val="none" w:sz="0" w:space="0" w:color="auto"/>
        <w:bottom w:val="none" w:sz="0" w:space="0" w:color="auto"/>
        <w:right w:val="none" w:sz="0" w:space="0" w:color="auto"/>
      </w:divBdr>
      <w:divsChild>
        <w:div w:id="1125001825">
          <w:marLeft w:val="0"/>
          <w:marRight w:val="0"/>
          <w:marTop w:val="0"/>
          <w:marBottom w:val="360"/>
          <w:divBdr>
            <w:top w:val="none" w:sz="0" w:space="0" w:color="auto"/>
            <w:left w:val="none" w:sz="0" w:space="0" w:color="auto"/>
            <w:bottom w:val="none" w:sz="0" w:space="0" w:color="auto"/>
            <w:right w:val="none" w:sz="0" w:space="0" w:color="auto"/>
          </w:divBdr>
        </w:div>
        <w:div w:id="1731725692">
          <w:marLeft w:val="0"/>
          <w:marRight w:val="0"/>
          <w:marTop w:val="240"/>
          <w:marBottom w:val="0"/>
          <w:divBdr>
            <w:top w:val="none" w:sz="0" w:space="0" w:color="auto"/>
            <w:left w:val="none" w:sz="0" w:space="0" w:color="auto"/>
            <w:bottom w:val="single" w:sz="6" w:space="6" w:color="666666"/>
            <w:right w:val="none" w:sz="0" w:space="0" w:color="auto"/>
          </w:divBdr>
        </w:div>
        <w:div w:id="1824853064">
          <w:marLeft w:val="0"/>
          <w:marRight w:val="0"/>
          <w:marTop w:val="0"/>
          <w:marBottom w:val="0"/>
          <w:divBdr>
            <w:top w:val="none" w:sz="0" w:space="0" w:color="auto"/>
            <w:left w:val="none" w:sz="0" w:space="0" w:color="auto"/>
            <w:bottom w:val="none" w:sz="0" w:space="0" w:color="auto"/>
            <w:right w:val="none" w:sz="0" w:space="0" w:color="auto"/>
          </w:divBdr>
          <w:divsChild>
            <w:div w:id="1837260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ignpolicy.com/author/g-john-ikenberry/" TargetMode="External"/><Relationship Id="rId13" Type="http://schemas.openxmlformats.org/officeDocument/2006/relationships/hyperlink" Target="https://foreignpolicy.com/author/shannon-k-oneil/" TargetMode="External"/><Relationship Id="rId18" Type="http://schemas.openxmlformats.org/officeDocument/2006/relationships/hyperlink" Target="https://foreignpolicy.com/author/g-john-ikenberry/" TargetMode="External"/><Relationship Id="rId26" Type="http://schemas.openxmlformats.org/officeDocument/2006/relationships/hyperlink" Target="https://foreignpolicy.com/author/nicholas-burns/" TargetMode="External"/><Relationship Id="rId3" Type="http://schemas.openxmlformats.org/officeDocument/2006/relationships/webSettings" Target="webSettings.xml"/><Relationship Id="rId21" Type="http://schemas.openxmlformats.org/officeDocument/2006/relationships/hyperlink" Target="https://foreignpolicy.com/author/joseph-s-nye-jr/" TargetMode="External"/><Relationship Id="rId7" Type="http://schemas.openxmlformats.org/officeDocument/2006/relationships/hyperlink" Target="https://foreignpolicy.com/author/richard-n-haass/" TargetMode="External"/><Relationship Id="rId12" Type="http://schemas.openxmlformats.org/officeDocument/2006/relationships/hyperlink" Target="https://foreignpolicy.com/author/joseph-s-nye-jr/" TargetMode="External"/><Relationship Id="rId17" Type="http://schemas.openxmlformats.org/officeDocument/2006/relationships/hyperlink" Target="https://foreignpolicy.com/author/kishore-mahbubani/" TargetMode="External"/><Relationship Id="rId25" Type="http://schemas.openxmlformats.org/officeDocument/2006/relationships/hyperlink" Target="https://foreignpolicy.com/author/kori-schake/" TargetMode="External"/><Relationship Id="rId2" Type="http://schemas.openxmlformats.org/officeDocument/2006/relationships/settings" Target="settings.xml"/><Relationship Id="rId16" Type="http://schemas.openxmlformats.org/officeDocument/2006/relationships/hyperlink" Target="https://foreignpolicy.com/author/robin-niblett/" TargetMode="External"/><Relationship Id="rId20" Type="http://schemas.openxmlformats.org/officeDocument/2006/relationships/hyperlink" Target="https://foreignpolicy.com/author/shivshankar-men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oreignpolicy.com/author/laurie-garrett/" TargetMode="External"/><Relationship Id="rId11" Type="http://schemas.openxmlformats.org/officeDocument/2006/relationships/hyperlink" Target="https://foreignpolicy.com/author/robin-niblett/" TargetMode="External"/><Relationship Id="rId24" Type="http://schemas.openxmlformats.org/officeDocument/2006/relationships/hyperlink" Target="https://foreignpolicy.com/author/richard-n-haass/" TargetMode="External"/><Relationship Id="rId5" Type="http://schemas.openxmlformats.org/officeDocument/2006/relationships/hyperlink" Target="https://foreignpolicy.com/author/nicholas-burns/" TargetMode="External"/><Relationship Id="rId15" Type="http://schemas.openxmlformats.org/officeDocument/2006/relationships/hyperlink" Target="https://foreignpolicy.com/author/stephen-m-walt/" TargetMode="External"/><Relationship Id="rId23" Type="http://schemas.openxmlformats.org/officeDocument/2006/relationships/hyperlink" Target="https://foreignpolicy.com/author/laurie-garrett/" TargetMode="External"/><Relationship Id="rId28" Type="http://schemas.openxmlformats.org/officeDocument/2006/relationships/fontTable" Target="fontTable.xml"/><Relationship Id="rId10" Type="http://schemas.openxmlformats.org/officeDocument/2006/relationships/hyperlink" Target="https://foreignpolicy.com/author/shivshankar-menon/" TargetMode="External"/><Relationship Id="rId19" Type="http://schemas.openxmlformats.org/officeDocument/2006/relationships/hyperlink" Target="https://foreignpolicy.com/author/shannon-k-oneil/" TargetMode="External"/><Relationship Id="rId4" Type="http://schemas.openxmlformats.org/officeDocument/2006/relationships/hyperlink" Target="https://foreignpolicy.com/author/john-allen/" TargetMode="External"/><Relationship Id="rId9" Type="http://schemas.openxmlformats.org/officeDocument/2006/relationships/hyperlink" Target="https://foreignpolicy.com/author/kishore-mahbubani/" TargetMode="External"/><Relationship Id="rId14" Type="http://schemas.openxmlformats.org/officeDocument/2006/relationships/hyperlink" Target="https://foreignpolicy.com/author/kori-schake/" TargetMode="External"/><Relationship Id="rId22" Type="http://schemas.openxmlformats.org/officeDocument/2006/relationships/hyperlink" Target="https://foreignpolicy.com/author/john-allen/" TargetMode="External"/><Relationship Id="rId27" Type="http://schemas.openxmlformats.org/officeDocument/2006/relationships/hyperlink" Target="https://foreignpolicy.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700</Words>
  <Characters>3993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özdemir</dc:creator>
  <cp:keywords/>
  <dc:description/>
  <cp:lastModifiedBy>yalcin özdemir</cp:lastModifiedBy>
  <cp:revision>3</cp:revision>
  <dcterms:created xsi:type="dcterms:W3CDTF">2020-03-23T10:59:00Z</dcterms:created>
  <dcterms:modified xsi:type="dcterms:W3CDTF">2020-03-23T11:11:00Z</dcterms:modified>
</cp:coreProperties>
</file>